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bCs/>
          <w:sz w:val="24"/>
          <w:szCs w:val="24"/>
          <w:lang w:eastAsia="zh-CN"/>
        </w:rPr>
      </w:pPr>
      <w:r>
        <w:rPr>
          <w:rFonts w:hint="eastAsia" w:ascii="宋体" w:hAnsi="宋体" w:cs="宋体"/>
          <w:b/>
          <w:bCs/>
          <w:sz w:val="24"/>
          <w:szCs w:val="24"/>
          <w:lang w:eastAsia="zh-CN"/>
        </w:rPr>
        <w:t>附件一：</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原招标文件涉及下述内容的相应部分，以下述内容规定为准，望各获取招标文件的投标人结合自身实际情况积极参与本项目的招投标活动。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投标文件</w:t>
      </w:r>
      <w:r>
        <w:rPr>
          <w:rFonts w:hint="eastAsia" w:ascii="宋体" w:hAnsi="宋体" w:cs="宋体"/>
          <w:kern w:val="2"/>
          <w:sz w:val="24"/>
          <w:szCs w:val="24"/>
          <w:lang w:val="en-US" w:eastAsia="zh-CN" w:bidi="ar-SA"/>
        </w:rPr>
        <w:t>提</w:t>
      </w:r>
      <w:r>
        <w:rPr>
          <w:rFonts w:hint="eastAsia" w:ascii="宋体" w:hAnsi="宋体" w:eastAsia="宋体" w:cs="宋体"/>
          <w:kern w:val="2"/>
          <w:sz w:val="24"/>
          <w:szCs w:val="24"/>
          <w:lang w:val="en-US" w:eastAsia="zh-CN" w:bidi="ar-SA"/>
        </w:rPr>
        <w:t>交的截止时间</w:t>
      </w:r>
      <w:r>
        <w:rPr>
          <w:rFonts w:hint="eastAsia" w:ascii="宋体" w:hAnsi="宋体" w:cs="宋体"/>
          <w:kern w:val="2"/>
          <w:sz w:val="24"/>
          <w:szCs w:val="24"/>
          <w:lang w:val="en-US" w:eastAsia="zh-CN" w:bidi="ar-SA"/>
        </w:rPr>
        <w:t>：</w:t>
      </w:r>
      <w:r>
        <w:rPr>
          <w:rFonts w:hint="eastAsia" w:ascii="宋体" w:hAnsi="宋体" w:cs="宋体"/>
          <w:color w:val="auto"/>
          <w:kern w:val="2"/>
          <w:sz w:val="24"/>
          <w:szCs w:val="24"/>
          <w:highlight w:val="none"/>
          <w:lang w:val="en-US" w:eastAsia="zh-CN" w:bidi="ar-SA"/>
        </w:rPr>
        <w:t>2022年03月29日09时00分</w:t>
      </w:r>
      <w:r>
        <w:rPr>
          <w:rFonts w:hint="eastAsia" w:ascii="宋体" w:hAnsi="宋体" w:cs="宋体"/>
          <w:kern w:val="2"/>
          <w:sz w:val="24"/>
          <w:szCs w:val="24"/>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2、投标保证金：缴纳截止时间为202</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年03月2</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日09时00分前</w:t>
      </w:r>
      <w:r>
        <w:rPr>
          <w:rFonts w:hint="eastAsia" w:ascii="宋体" w:hAnsi="宋体" w:cs="宋体"/>
          <w:kern w:val="2"/>
          <w:sz w:val="24"/>
          <w:szCs w:val="24"/>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3、投标文件份数为：加密的不可编辑的PDF格式投标文件壹份（内容须按原投标文件相应要求加盖</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公章）。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4、投标文件提交方式：投标人应于投标文件</w:t>
      </w:r>
      <w:r>
        <w:rPr>
          <w:rFonts w:hint="eastAsia" w:ascii="宋体" w:hAnsi="宋体" w:cs="宋体"/>
          <w:kern w:val="2"/>
          <w:sz w:val="24"/>
          <w:szCs w:val="24"/>
          <w:lang w:val="en-US" w:eastAsia="zh-CN" w:bidi="ar-SA"/>
        </w:rPr>
        <w:t>提交</w:t>
      </w:r>
      <w:r>
        <w:rPr>
          <w:rFonts w:hint="eastAsia" w:ascii="宋体" w:hAnsi="宋体" w:eastAsia="宋体" w:cs="宋体"/>
          <w:kern w:val="2"/>
          <w:sz w:val="24"/>
          <w:szCs w:val="24"/>
          <w:lang w:val="en-US" w:eastAsia="zh-CN" w:bidi="ar-SA"/>
        </w:rPr>
        <w:t>截止时间前将加密的PDF格式投标文件上传至本项目指定邮箱；如投标人多次上传的，以其投标文件提交截止时间前最后一次上传的投标文件为准。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开标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.1投标人应在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提交截止时间前将其授权代表的联系方式通过邮件或电话提前告知</w:t>
      </w:r>
      <w:r>
        <w:rPr>
          <w:rFonts w:hint="eastAsia" w:ascii="宋体" w:hAnsi="宋体" w:cs="宋体"/>
          <w:kern w:val="2"/>
          <w:sz w:val="24"/>
          <w:szCs w:val="24"/>
          <w:lang w:val="en-US" w:eastAsia="zh-CN" w:bidi="ar-SA"/>
        </w:rPr>
        <w:t>招标人、招标代理机构</w:t>
      </w:r>
      <w:r>
        <w:rPr>
          <w:rFonts w:hint="eastAsia" w:ascii="宋体" w:hAnsi="宋体" w:eastAsia="宋体" w:cs="宋体"/>
          <w:kern w:val="2"/>
          <w:sz w:val="24"/>
          <w:szCs w:val="24"/>
          <w:lang w:val="en-US" w:eastAsia="zh-CN" w:bidi="ar-SA"/>
        </w:rPr>
        <w:t>，并保持联系方式畅通，</w:t>
      </w:r>
      <w:r>
        <w:rPr>
          <w:rFonts w:hint="eastAsia" w:ascii="宋体" w:hAnsi="宋体" w:cs="宋体"/>
          <w:kern w:val="2"/>
          <w:sz w:val="24"/>
          <w:szCs w:val="24"/>
          <w:lang w:val="en-US" w:eastAsia="zh-CN" w:bidi="ar-SA"/>
        </w:rPr>
        <w:t>开标</w:t>
      </w:r>
      <w:r>
        <w:rPr>
          <w:rFonts w:hint="eastAsia" w:ascii="宋体" w:hAnsi="宋体" w:eastAsia="宋体" w:cs="宋体"/>
          <w:kern w:val="2"/>
          <w:sz w:val="24"/>
          <w:szCs w:val="24"/>
          <w:lang w:val="en-US" w:eastAsia="zh-CN" w:bidi="ar-SA"/>
        </w:rPr>
        <w:t>时以此联系方式为准。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.2 投标人应在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提交截止时间后10分钟内将其</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文件解密密码和授权代表的微信号发送至本项目指定邮箱，如提前发送导致其商业秘密泄露的，后果自负。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.3 投标文件的解密：</w:t>
      </w:r>
      <w:r>
        <w:rPr>
          <w:rFonts w:hint="eastAsia" w:ascii="宋体" w:hAnsi="宋体" w:cs="宋体"/>
          <w:kern w:val="2"/>
          <w:sz w:val="24"/>
          <w:szCs w:val="24"/>
          <w:lang w:val="en-US" w:eastAsia="zh-CN" w:bidi="ar-SA"/>
        </w:rPr>
        <w:t>招标人、招标代理机构</w:t>
      </w:r>
      <w:r>
        <w:rPr>
          <w:rFonts w:hint="eastAsia" w:ascii="宋体" w:hAnsi="宋体" w:eastAsia="宋体" w:cs="宋体"/>
          <w:kern w:val="2"/>
          <w:sz w:val="24"/>
          <w:szCs w:val="24"/>
          <w:lang w:val="en-US" w:eastAsia="zh-CN" w:bidi="ar-SA"/>
        </w:rPr>
        <w:t>将在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提交截止时间后根据各投标人发送的</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解密密码对其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进行解密，如投标人未在规定时间内发送解密密码的，</w:t>
      </w:r>
      <w:r>
        <w:rPr>
          <w:rFonts w:hint="eastAsia" w:ascii="宋体" w:hAnsi="宋体" w:cs="宋体"/>
          <w:kern w:val="2"/>
          <w:sz w:val="24"/>
          <w:szCs w:val="24"/>
          <w:lang w:val="en-US" w:eastAsia="zh-CN" w:bidi="ar-SA"/>
        </w:rPr>
        <w:t>招标人、招标代理机构</w:t>
      </w:r>
      <w:r>
        <w:rPr>
          <w:rFonts w:hint="eastAsia" w:ascii="宋体" w:hAnsi="宋体" w:eastAsia="宋体" w:cs="宋体"/>
          <w:kern w:val="2"/>
          <w:sz w:val="24"/>
          <w:szCs w:val="24"/>
          <w:lang w:val="en-US" w:eastAsia="zh-CN" w:bidi="ar-SA"/>
        </w:rPr>
        <w:t>将电话联系其授权代表获取解密密码，如出现未提交</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或因联系不上无法获取解密码或无法解密等不能获取</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信息的情况均按无效</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.4 本项目采取不见面形式进行</w:t>
      </w:r>
      <w:r>
        <w:rPr>
          <w:rFonts w:hint="eastAsia" w:ascii="宋体" w:hAnsi="宋体" w:cs="宋体"/>
          <w:kern w:val="2"/>
          <w:sz w:val="24"/>
          <w:szCs w:val="24"/>
          <w:lang w:val="en-US" w:eastAsia="zh-CN" w:bidi="ar-SA"/>
        </w:rPr>
        <w:t>开标</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招标人、招标代理机构</w:t>
      </w:r>
      <w:r>
        <w:rPr>
          <w:rFonts w:hint="eastAsia" w:ascii="宋体" w:hAnsi="宋体" w:eastAsia="宋体" w:cs="宋体"/>
          <w:kern w:val="2"/>
          <w:sz w:val="24"/>
          <w:szCs w:val="24"/>
          <w:lang w:val="en-US" w:eastAsia="zh-CN" w:bidi="ar-SA"/>
        </w:rPr>
        <w:t>将在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提交截止时间后</w:t>
      </w:r>
      <w:r>
        <w:rPr>
          <w:rFonts w:hint="eastAsia" w:ascii="宋体" w:hAnsi="宋体" w:eastAsia="宋体" w:cs="宋体"/>
          <w:color w:val="auto"/>
          <w:kern w:val="2"/>
          <w:sz w:val="24"/>
          <w:szCs w:val="24"/>
          <w:lang w:val="en-US" w:eastAsia="zh-CN" w:bidi="ar-SA"/>
        </w:rPr>
        <w:t>根据各投标人提供的微信号组建微信群，并将根据各投标人</w:t>
      </w:r>
      <w:r>
        <w:rPr>
          <w:rFonts w:hint="eastAsia" w:ascii="宋体" w:hAnsi="宋体" w:cs="宋体"/>
          <w:color w:val="auto"/>
          <w:kern w:val="2"/>
          <w:sz w:val="24"/>
          <w:szCs w:val="24"/>
          <w:lang w:val="en-US" w:eastAsia="zh-CN" w:bidi="ar-SA"/>
        </w:rPr>
        <w:t>投标文件</w:t>
      </w:r>
      <w:r>
        <w:rPr>
          <w:rFonts w:hint="eastAsia" w:ascii="宋体" w:hAnsi="宋体" w:eastAsia="宋体" w:cs="宋体"/>
          <w:color w:val="auto"/>
          <w:kern w:val="2"/>
          <w:sz w:val="24"/>
          <w:szCs w:val="24"/>
          <w:lang w:val="en-US" w:eastAsia="zh-CN" w:bidi="ar-SA"/>
        </w:rPr>
        <w:t>的解密情况，制作</w:t>
      </w:r>
      <w:r>
        <w:rPr>
          <w:rFonts w:hint="eastAsia" w:ascii="宋体" w:hAnsi="宋体" w:cs="宋体"/>
          <w:color w:val="auto"/>
          <w:kern w:val="2"/>
          <w:sz w:val="24"/>
          <w:szCs w:val="24"/>
          <w:lang w:val="en-US" w:eastAsia="zh-CN" w:bidi="ar-SA"/>
        </w:rPr>
        <w:t>开标</w:t>
      </w:r>
      <w:r>
        <w:rPr>
          <w:rFonts w:hint="eastAsia" w:ascii="宋体" w:hAnsi="宋体" w:eastAsia="宋体" w:cs="宋体"/>
          <w:color w:val="auto"/>
          <w:kern w:val="2"/>
          <w:sz w:val="24"/>
          <w:szCs w:val="24"/>
          <w:lang w:val="en-US" w:eastAsia="zh-CN" w:bidi="ar-SA"/>
        </w:rPr>
        <w:t>记录，并上传到微信群，各投标人须对各自</w:t>
      </w:r>
      <w:r>
        <w:rPr>
          <w:rFonts w:hint="eastAsia" w:ascii="宋体" w:hAnsi="宋体" w:cs="宋体"/>
          <w:color w:val="auto"/>
          <w:kern w:val="2"/>
          <w:sz w:val="24"/>
          <w:szCs w:val="24"/>
          <w:lang w:val="en-US" w:eastAsia="zh-CN" w:bidi="ar-SA"/>
        </w:rPr>
        <w:t>投标文件</w:t>
      </w:r>
      <w:r>
        <w:rPr>
          <w:rFonts w:hint="eastAsia" w:ascii="宋体" w:hAnsi="宋体" w:eastAsia="宋体" w:cs="宋体"/>
          <w:color w:val="auto"/>
          <w:kern w:val="2"/>
          <w:sz w:val="24"/>
          <w:szCs w:val="24"/>
          <w:lang w:val="en-US" w:eastAsia="zh-CN" w:bidi="ar-SA"/>
        </w:rPr>
        <w:t>解密情况进行确认签到，不能提供微信号或未对</w:t>
      </w:r>
      <w:r>
        <w:rPr>
          <w:rFonts w:hint="eastAsia" w:ascii="宋体" w:hAnsi="宋体" w:cs="宋体"/>
          <w:color w:val="auto"/>
          <w:kern w:val="2"/>
          <w:sz w:val="24"/>
          <w:szCs w:val="24"/>
          <w:lang w:val="en-US" w:eastAsia="zh-CN" w:bidi="ar-SA"/>
        </w:rPr>
        <w:t>开标</w:t>
      </w:r>
      <w:r>
        <w:rPr>
          <w:rFonts w:hint="eastAsia" w:ascii="宋体" w:hAnsi="宋体" w:eastAsia="宋体" w:cs="宋体"/>
          <w:color w:val="auto"/>
          <w:kern w:val="2"/>
          <w:sz w:val="24"/>
          <w:szCs w:val="24"/>
          <w:lang w:val="en-US" w:eastAsia="zh-CN" w:bidi="ar-SA"/>
        </w:rPr>
        <w:t>记录确认签到的，均视为其认同</w:t>
      </w:r>
      <w:r>
        <w:rPr>
          <w:rFonts w:hint="eastAsia" w:ascii="宋体" w:hAnsi="宋体" w:cs="宋体"/>
          <w:color w:val="auto"/>
          <w:kern w:val="2"/>
          <w:sz w:val="24"/>
          <w:szCs w:val="24"/>
          <w:lang w:val="en-US" w:eastAsia="zh-CN" w:bidi="ar-SA"/>
        </w:rPr>
        <w:t>开标</w:t>
      </w:r>
      <w:r>
        <w:rPr>
          <w:rFonts w:hint="eastAsia" w:ascii="宋体" w:hAnsi="宋体" w:eastAsia="宋体" w:cs="宋体"/>
          <w:color w:val="auto"/>
          <w:kern w:val="2"/>
          <w:sz w:val="24"/>
          <w:szCs w:val="24"/>
          <w:lang w:val="en-US" w:eastAsia="zh-CN" w:bidi="ar-SA"/>
        </w:rPr>
        <w:t>结果。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、评</w:t>
      </w:r>
      <w:r>
        <w:rPr>
          <w:rFonts w:hint="eastAsia" w:ascii="宋体" w:hAnsi="宋体" w:cs="宋体"/>
          <w:kern w:val="2"/>
          <w:sz w:val="24"/>
          <w:szCs w:val="24"/>
          <w:lang w:val="en-US" w:eastAsia="zh-CN" w:bidi="ar-SA"/>
        </w:rPr>
        <w:t>标</w:t>
      </w:r>
      <w:r>
        <w:rPr>
          <w:rFonts w:hint="eastAsia" w:ascii="宋体" w:hAnsi="宋体" w:eastAsia="宋体" w:cs="宋体"/>
          <w:kern w:val="2"/>
          <w:sz w:val="24"/>
          <w:szCs w:val="24"/>
          <w:lang w:val="en-US" w:eastAsia="zh-CN" w:bidi="ar-SA"/>
        </w:rPr>
        <w:t>环节注意事项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如涉及需要澄清的内容时，现场会将相应投标人拉进群，并让其对相应问题进行澄清说明，评标委员会以扫描件的形式要求投标人作出澄清、说明或者更正，投标人打印出来作出回应并按</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要求签字、加盖公章后再以扫描件的形式发送回来。如因无法联系投标人造成其无法对相应内容进行澄清说明的，后果由投标人自负。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在疫情防控结束后，所有参加</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的投标人应将其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打印一正两副装订成册（该</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须与电子版</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内容一致，否则按</w:t>
      </w:r>
      <w:r>
        <w:rPr>
          <w:rFonts w:hint="eastAsia" w:ascii="宋体" w:hAnsi="宋体" w:cs="宋体"/>
          <w:kern w:val="2"/>
          <w:sz w:val="24"/>
          <w:szCs w:val="24"/>
          <w:lang w:val="en-US" w:eastAsia="zh-CN" w:bidi="ar-SA"/>
        </w:rPr>
        <w:t>招标投标</w:t>
      </w:r>
      <w:r>
        <w:rPr>
          <w:rFonts w:hint="eastAsia" w:ascii="宋体" w:hAnsi="宋体" w:eastAsia="宋体" w:cs="宋体"/>
          <w:kern w:val="2"/>
          <w:sz w:val="24"/>
          <w:szCs w:val="24"/>
          <w:lang w:val="en-US" w:eastAsia="zh-CN" w:bidi="ar-SA"/>
        </w:rPr>
        <w:t>法及其相关规定承担法律责任），邮寄至招标代理机构，邮寄地址：河南省济源市沁园街道汤帝路中段河南永正项目管理有限公司；联系人：</w:t>
      </w:r>
      <w:r>
        <w:rPr>
          <w:rFonts w:hint="eastAsia" w:ascii="宋体" w:hAnsi="宋体" w:cs="宋体"/>
          <w:kern w:val="2"/>
          <w:sz w:val="24"/>
          <w:szCs w:val="24"/>
          <w:lang w:val="en-US" w:eastAsia="zh-CN" w:bidi="ar-SA"/>
        </w:rPr>
        <w:t>卫先生</w:t>
      </w:r>
      <w:r>
        <w:rPr>
          <w:rFonts w:hint="eastAsia" w:ascii="宋体" w:hAnsi="宋体" w:eastAsia="宋体" w:cs="宋体"/>
          <w:kern w:val="2"/>
          <w:sz w:val="24"/>
          <w:szCs w:val="24"/>
          <w:lang w:val="en-US" w:eastAsia="zh-CN" w:bidi="ar-SA"/>
        </w:rPr>
        <w:t>；联系电话：0391-5593166或0391-6636766。</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注：本项目指定邮箱为：yzzbgszfcgb@163.com，指定联系电话：0391-5593166或0391-6636766。</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44DED"/>
    <w:rsid w:val="231734D0"/>
    <w:rsid w:val="43E4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rPr>
      <w:rFonts w:ascii="Calibri" w:hAnsi="Calibri"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1021</Words>
  <Characters>1110</Characters>
  <Lines>0</Lines>
  <Paragraphs>0</Paragraphs>
  <TotalTime>0</TotalTime>
  <ScaleCrop>false</ScaleCrop>
  <LinksUpToDate>false</LinksUpToDate>
  <CharactersWithSpaces>1113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2022-03-23T07:22:00Z</dcterms:created>
  <dc:creator>一抹清香</dc:creator>
  <cp:lastModifiedBy>一抹清香</cp:lastModifiedBy>
  <dcterms:modified xsi:type="dcterms:W3CDTF">2022-03-23T07:22:59Z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48B7F53A7640414E83C37DD3132FDE04</vt:lpwstr>
  </property>
</Properties>
</file>